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75A5B66A" w14:textId="77777777" w:rsidR="00095377" w:rsidRPr="00F31B1F" w:rsidRDefault="008D119B" w:rsidP="00095377">
      <w:pPr>
        <w:spacing w:before="60" w:after="60" w:line="240" w:lineRule="auto"/>
        <w:ind w:left="2124"/>
        <w:jc w:val="right"/>
        <w:rPr>
          <w:rFonts w:cstheme="minorHAnsi"/>
          <w:sz w:val="24"/>
          <w:szCs w:val="24"/>
        </w:rPr>
      </w:pPr>
      <w:r w:rsidRPr="003A6447">
        <w:rPr>
          <w:rFonts w:cstheme="minorHAnsi"/>
        </w:rPr>
        <w:tab/>
      </w:r>
      <w:r w:rsidR="00095377" w:rsidRPr="00F31B1F">
        <w:rPr>
          <w:rFonts w:cstheme="minorHAnsi"/>
          <w:sz w:val="24"/>
          <w:szCs w:val="24"/>
        </w:rPr>
        <w:t xml:space="preserve">Chełm Śląski, </w:t>
      </w:r>
      <w:r w:rsidR="00095377" w:rsidRPr="00681CA1">
        <w:rPr>
          <w:rFonts w:cstheme="minorHAnsi"/>
          <w:szCs w:val="24"/>
        </w:rPr>
        <w:t xml:space="preserve">dnia </w:t>
      </w:r>
      <w:r w:rsidR="00095377">
        <w:rPr>
          <w:rFonts w:cstheme="minorHAnsi"/>
          <w:szCs w:val="24"/>
        </w:rPr>
        <w:t xml:space="preserve">12 maja </w:t>
      </w:r>
      <w:r w:rsidR="00095377" w:rsidRPr="00681CA1">
        <w:rPr>
          <w:rFonts w:cstheme="minorHAnsi"/>
          <w:szCs w:val="24"/>
        </w:rPr>
        <w:t>202</w:t>
      </w:r>
      <w:r w:rsidR="00095377">
        <w:rPr>
          <w:rFonts w:cstheme="minorHAnsi"/>
          <w:szCs w:val="24"/>
        </w:rPr>
        <w:t>5</w:t>
      </w:r>
      <w:r w:rsidR="00095377" w:rsidRPr="00681CA1">
        <w:rPr>
          <w:rFonts w:cstheme="minorHAnsi"/>
          <w:szCs w:val="24"/>
        </w:rPr>
        <w:t xml:space="preserve"> r</w:t>
      </w:r>
      <w:r w:rsidR="00095377">
        <w:rPr>
          <w:rFonts w:cstheme="minorHAnsi"/>
          <w:szCs w:val="24"/>
        </w:rPr>
        <w:t>oku</w:t>
      </w:r>
    </w:p>
    <w:p w14:paraId="7153F77E" w14:textId="77777777" w:rsidR="00095377" w:rsidRPr="00F31B1F" w:rsidRDefault="00095377" w:rsidP="00095377">
      <w:pPr>
        <w:spacing w:before="60" w:after="60" w:line="240" w:lineRule="auto"/>
        <w:ind w:left="2124"/>
        <w:jc w:val="right"/>
        <w:rPr>
          <w:rFonts w:cstheme="minorHAnsi"/>
          <w:sz w:val="24"/>
          <w:szCs w:val="24"/>
        </w:rPr>
      </w:pPr>
    </w:p>
    <w:p w14:paraId="3D4A87B2" w14:textId="77777777" w:rsidR="00095377" w:rsidRPr="00F12E36" w:rsidRDefault="00095377" w:rsidP="00095377">
      <w:pPr>
        <w:spacing w:before="60" w:after="60" w:line="240" w:lineRule="auto"/>
        <w:rPr>
          <w:rFonts w:cstheme="minorHAnsi"/>
          <w:sz w:val="24"/>
          <w:szCs w:val="24"/>
        </w:rPr>
      </w:pPr>
      <w:r w:rsidRPr="00F12E36">
        <w:rPr>
          <w:rFonts w:cstheme="minorHAnsi"/>
          <w:sz w:val="24"/>
          <w:szCs w:val="24"/>
        </w:rPr>
        <w:t>GG-IV.6733.</w:t>
      </w:r>
      <w:r>
        <w:rPr>
          <w:rFonts w:cstheme="minorHAnsi"/>
          <w:sz w:val="24"/>
          <w:szCs w:val="24"/>
        </w:rPr>
        <w:t>2</w:t>
      </w:r>
      <w:r w:rsidRPr="00F12E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</w:t>
      </w:r>
      <w:r w:rsidRPr="00F12E36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</w:p>
    <w:p w14:paraId="6F44994B" w14:textId="77777777" w:rsidR="00095377" w:rsidRPr="00F31B1F" w:rsidRDefault="00095377" w:rsidP="00095377">
      <w:pPr>
        <w:spacing w:before="60" w:after="60" w:line="240" w:lineRule="auto"/>
        <w:rPr>
          <w:rFonts w:cstheme="minorHAnsi"/>
          <w:sz w:val="24"/>
          <w:szCs w:val="24"/>
        </w:rPr>
      </w:pPr>
    </w:p>
    <w:p w14:paraId="35B9C616" w14:textId="77777777" w:rsidR="00095377" w:rsidRPr="00F31B1F" w:rsidRDefault="00095377" w:rsidP="00095377">
      <w:pPr>
        <w:spacing w:before="60" w:after="60" w:line="240" w:lineRule="auto"/>
        <w:rPr>
          <w:rFonts w:cstheme="minorHAnsi"/>
          <w:sz w:val="24"/>
          <w:szCs w:val="24"/>
        </w:rPr>
      </w:pPr>
    </w:p>
    <w:p w14:paraId="32F10CF0" w14:textId="77777777" w:rsidR="00095377" w:rsidRPr="00F31B1F" w:rsidRDefault="00095377" w:rsidP="00095377">
      <w:pPr>
        <w:spacing w:before="60" w:after="60" w:line="240" w:lineRule="auto"/>
        <w:rPr>
          <w:rFonts w:cstheme="minorHAnsi"/>
          <w:sz w:val="24"/>
          <w:szCs w:val="24"/>
        </w:rPr>
      </w:pPr>
    </w:p>
    <w:p w14:paraId="648A2FF2" w14:textId="77777777" w:rsidR="00095377" w:rsidRPr="00F31B1F" w:rsidRDefault="00095377" w:rsidP="00095377">
      <w:pPr>
        <w:spacing w:before="60" w:after="60" w:line="240" w:lineRule="atLeast"/>
        <w:rPr>
          <w:rFonts w:cstheme="minorHAnsi"/>
          <w:sz w:val="24"/>
          <w:szCs w:val="24"/>
        </w:rPr>
      </w:pPr>
    </w:p>
    <w:p w14:paraId="245E522C" w14:textId="77777777" w:rsidR="00095377" w:rsidRPr="006B4B6A" w:rsidRDefault="00095377" w:rsidP="00095377">
      <w:pPr>
        <w:pStyle w:val="Nagwek1"/>
        <w:spacing w:before="60" w:after="60" w:line="240" w:lineRule="atLeast"/>
        <w:jc w:val="center"/>
        <w:rPr>
          <w:rFonts w:asciiTheme="minorHAnsi" w:hAnsiTheme="minorHAnsi" w:cstheme="minorHAnsi"/>
          <w:b/>
          <w:bCs/>
          <w:szCs w:val="28"/>
        </w:rPr>
      </w:pPr>
      <w:r w:rsidRPr="006B4B6A">
        <w:rPr>
          <w:rFonts w:asciiTheme="minorHAnsi" w:hAnsiTheme="minorHAnsi" w:cstheme="minorHAnsi"/>
          <w:b/>
          <w:bCs/>
          <w:szCs w:val="28"/>
        </w:rPr>
        <w:t>O B W I E S Z C Z E N I E</w:t>
      </w:r>
    </w:p>
    <w:p w14:paraId="5183341B" w14:textId="77777777" w:rsidR="00095377" w:rsidRPr="00F31B1F" w:rsidRDefault="00095377" w:rsidP="00095377">
      <w:pPr>
        <w:pStyle w:val="Standard"/>
        <w:spacing w:before="60" w:after="60" w:line="240" w:lineRule="atLeast"/>
        <w:jc w:val="center"/>
        <w:rPr>
          <w:rFonts w:asciiTheme="minorHAnsi" w:hAnsiTheme="minorHAnsi" w:cstheme="minorHAnsi"/>
        </w:rPr>
      </w:pPr>
      <w:r w:rsidRPr="00F31B1F">
        <w:rPr>
          <w:rFonts w:asciiTheme="minorHAnsi" w:hAnsiTheme="minorHAnsi" w:cstheme="minorHAnsi"/>
        </w:rPr>
        <w:t>o wszczęciu postępowania w sprawie wydania decyzji o ustaleniu lokalizacji celu publicznego</w:t>
      </w:r>
    </w:p>
    <w:p w14:paraId="3172CCA5" w14:textId="77777777" w:rsidR="00095377" w:rsidRPr="00F31B1F" w:rsidRDefault="00095377" w:rsidP="00095377">
      <w:pPr>
        <w:pStyle w:val="Standard"/>
        <w:spacing w:before="60" w:after="60" w:line="240" w:lineRule="atLeast"/>
        <w:jc w:val="center"/>
        <w:rPr>
          <w:rFonts w:asciiTheme="minorHAnsi" w:hAnsiTheme="minorHAnsi" w:cstheme="minorHAnsi"/>
        </w:rPr>
      </w:pPr>
    </w:p>
    <w:p w14:paraId="1C21B1CE" w14:textId="77777777" w:rsidR="00095377" w:rsidRDefault="00095377" w:rsidP="00095377">
      <w:pPr>
        <w:pStyle w:val="Standard"/>
        <w:spacing w:before="60" w:after="60" w:line="240" w:lineRule="atLeast"/>
        <w:rPr>
          <w:rFonts w:asciiTheme="minorHAnsi" w:hAnsiTheme="minorHAnsi" w:cstheme="minorHAnsi"/>
        </w:rPr>
      </w:pPr>
    </w:p>
    <w:p w14:paraId="1E9DFA65" w14:textId="77777777" w:rsidR="00E752A7" w:rsidRPr="00413A26" w:rsidRDefault="00E752A7" w:rsidP="00E752A7">
      <w:pPr>
        <w:pStyle w:val="Standard"/>
        <w:spacing w:before="60" w:after="6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13A26">
        <w:rPr>
          <w:rFonts w:asciiTheme="minorHAnsi" w:hAnsiTheme="minorHAnsi" w:cstheme="minorHAnsi"/>
          <w:sz w:val="22"/>
          <w:szCs w:val="22"/>
        </w:rPr>
        <w:t xml:space="preserve">Zgodnie z art. 49 ustawy z dnia 14 czerwca 1960 r. Kodeksu postępowania administracyjnego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413A26">
        <w:rPr>
          <w:rFonts w:asciiTheme="minorHAnsi" w:hAnsiTheme="minorHAnsi" w:cstheme="minorHAnsi"/>
          <w:sz w:val="22"/>
          <w:szCs w:val="22"/>
        </w:rPr>
        <w:t xml:space="preserve">(Dz.U. 2024 poz. 572), w związku z art. 53 ust. 1 ustawy o planowaniu i zagospodarowaniu przestrzennym (Dz.U. 2024 poz. 1130) zawiadamiam, że na wniosek z dnia 30 kwietnia 2025 roku zatytułowany „Przebudowa kolumny z figurą Matki Boskiej na kuli zlokalizowanej przy budynku przy ul. Śląskiej 57 </w:t>
      </w:r>
      <w:r>
        <w:rPr>
          <w:rFonts w:asciiTheme="minorHAnsi" w:hAnsiTheme="minorHAnsi" w:cstheme="minorHAnsi"/>
          <w:sz w:val="22"/>
          <w:szCs w:val="22"/>
        </w:rPr>
        <w:br/>
      </w:r>
      <w:r w:rsidRPr="00413A26">
        <w:rPr>
          <w:rFonts w:asciiTheme="minorHAnsi" w:hAnsiTheme="minorHAnsi" w:cstheme="minorHAnsi"/>
          <w:sz w:val="22"/>
          <w:szCs w:val="22"/>
        </w:rPr>
        <w:t xml:space="preserve">w Chełmie Śląskim, wpisanej do rejestru zabytków Decyzja B/538/2024” </w:t>
      </w:r>
      <w:bookmarkStart w:id="0" w:name="_Hlk197965426"/>
      <w:r w:rsidRPr="00413A26">
        <w:rPr>
          <w:rFonts w:asciiTheme="minorHAnsi" w:hAnsiTheme="minorHAnsi" w:cstheme="minorHAnsi"/>
          <w:sz w:val="22"/>
          <w:szCs w:val="22"/>
        </w:rPr>
        <w:t xml:space="preserve">złożony przez Gminę Chełm Śląski, ul. Konarskiego 2, 41-403 Chełm Śląski - </w:t>
      </w:r>
      <w:bookmarkEnd w:id="0"/>
      <w:r w:rsidRPr="00413A26">
        <w:rPr>
          <w:rFonts w:asciiTheme="minorHAnsi" w:hAnsiTheme="minorHAnsi" w:cstheme="minorHAnsi"/>
          <w:sz w:val="22"/>
          <w:szCs w:val="22"/>
        </w:rPr>
        <w:t>zostało wszczęte postępowanie administracyjne w sprawie wydania decyzji o ustalenie lokalizacji inwestycji celu publicznego pod nazwą:</w:t>
      </w:r>
    </w:p>
    <w:p w14:paraId="2D9BB342" w14:textId="77777777" w:rsidR="00E752A7" w:rsidRPr="00413A26" w:rsidRDefault="00E752A7" w:rsidP="00E752A7">
      <w:pPr>
        <w:spacing w:before="60" w:after="60" w:line="240" w:lineRule="atLeast"/>
        <w:rPr>
          <w:rFonts w:cstheme="minorHAnsi"/>
          <w:b/>
          <w:bCs/>
        </w:rPr>
      </w:pPr>
      <w:r w:rsidRPr="00413A26">
        <w:rPr>
          <w:rFonts w:cstheme="minorHAnsi"/>
          <w:b/>
          <w:bCs/>
        </w:rPr>
        <w:t xml:space="preserve">„Przebudowa kolumny z figurą Matki Boskiej na kuli zlokalizowanej przy budynku przy </w:t>
      </w:r>
      <w:r w:rsidRPr="00413A26">
        <w:rPr>
          <w:rFonts w:cstheme="minorHAnsi"/>
          <w:b/>
          <w:bCs/>
        </w:rPr>
        <w:br/>
        <w:t xml:space="preserve">ul. Śląskiej 57 w Chełmie Śląskim, wpisanej do rejestru zabytków Decyzja B/538/2024” </w:t>
      </w:r>
    </w:p>
    <w:p w14:paraId="4938B827" w14:textId="77777777" w:rsidR="00E752A7" w:rsidRPr="00413A26" w:rsidRDefault="00E752A7" w:rsidP="00E752A7">
      <w:pPr>
        <w:spacing w:before="60" w:after="60" w:line="240" w:lineRule="atLeast"/>
        <w:rPr>
          <w:rFonts w:cstheme="minorHAnsi"/>
        </w:rPr>
      </w:pPr>
      <w:r w:rsidRPr="00413A26">
        <w:rPr>
          <w:rFonts w:cstheme="minorHAnsi"/>
        </w:rPr>
        <w:t xml:space="preserve">- inwestycja zlokalizowana na działce nr: 997/651, </w:t>
      </w:r>
      <w:r w:rsidRPr="00413A26">
        <w:rPr>
          <w:rFonts w:cstheme="minorHAnsi"/>
        </w:rPr>
        <w:br/>
        <w:t>jednostka ewidencyjna: Chełm Śląski, obręb ewidencyjny: Chełm Śląski.</w:t>
      </w:r>
    </w:p>
    <w:p w14:paraId="1FFD8D75" w14:textId="77777777" w:rsidR="00E752A7" w:rsidRPr="00413A26" w:rsidRDefault="00E752A7" w:rsidP="00E752A7">
      <w:pPr>
        <w:pStyle w:val="Standard"/>
        <w:spacing w:before="60" w:after="60" w:line="240" w:lineRule="atLeas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</w:pPr>
      <w:r w:rsidRPr="00413A26">
        <w:rPr>
          <w:rFonts w:asciiTheme="minorHAnsi" w:hAnsiTheme="minorHAnsi" w:cstheme="minorHAnsi"/>
          <w:sz w:val="22"/>
          <w:szCs w:val="22"/>
        </w:rPr>
        <w:br/>
      </w:r>
      <w:r w:rsidRPr="00413A26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>W związku z powyższym informuje się, że strony postępowania mogą zapoznać się z aktami zgromadzonymi w toczącej się sprawie w pokoju 308 Urzędu Gminy Chełm Śląski w godzinach pracy urzędu.</w:t>
      </w:r>
    </w:p>
    <w:p w14:paraId="5D287A73" w14:textId="77777777" w:rsidR="00E752A7" w:rsidRPr="00413A26" w:rsidRDefault="00E752A7" w:rsidP="00E752A7">
      <w:pPr>
        <w:pStyle w:val="Standard"/>
        <w:spacing w:before="60" w:after="60" w:line="240" w:lineRule="atLeast"/>
        <w:rPr>
          <w:rFonts w:asciiTheme="minorHAnsi" w:hAnsiTheme="minorHAnsi" w:cstheme="minorHAnsi"/>
          <w:sz w:val="22"/>
          <w:szCs w:val="22"/>
        </w:rPr>
      </w:pPr>
      <w:r w:rsidRPr="00413A26">
        <w:rPr>
          <w:rFonts w:asciiTheme="minorHAnsi" w:hAnsiTheme="minorHAnsi" w:cstheme="minorHAnsi"/>
          <w:sz w:val="22"/>
          <w:szCs w:val="22"/>
        </w:rPr>
        <w:t xml:space="preserve">Zgodnie z art. 49 Kodeksu postępowania administracyjnego obwieszenie uważa się za dokonane </w:t>
      </w:r>
      <w:r>
        <w:rPr>
          <w:rFonts w:asciiTheme="minorHAnsi" w:hAnsiTheme="minorHAnsi" w:cstheme="minorHAnsi"/>
          <w:sz w:val="22"/>
          <w:szCs w:val="22"/>
        </w:rPr>
        <w:br/>
      </w:r>
      <w:r w:rsidRPr="00413A26">
        <w:rPr>
          <w:rFonts w:asciiTheme="minorHAnsi" w:hAnsiTheme="minorHAnsi" w:cstheme="minorHAnsi"/>
          <w:sz w:val="22"/>
          <w:szCs w:val="22"/>
        </w:rPr>
        <w:t>po upływie 14 dni od jego publicznego ogłoszenia.</w:t>
      </w:r>
    </w:p>
    <w:p w14:paraId="23BDA097" w14:textId="7A2FDA36" w:rsidR="008D119B" w:rsidRPr="003A6447" w:rsidRDefault="008D119B" w:rsidP="00095377">
      <w:pPr>
        <w:pStyle w:val="Standard"/>
        <w:rPr>
          <w:rFonts w:cstheme="minorHAnsi"/>
        </w:rPr>
      </w:pPr>
      <w:r w:rsidRPr="003A6447">
        <w:rPr>
          <w:rFonts w:cstheme="minorHAnsi"/>
        </w:rPr>
        <w:tab/>
      </w:r>
      <w:r w:rsidRPr="003A6447">
        <w:rPr>
          <w:rFonts w:cstheme="minorHAnsi"/>
        </w:rPr>
        <w:tab/>
      </w:r>
      <w:r w:rsidRPr="003A6447">
        <w:rPr>
          <w:rFonts w:cstheme="minorHAnsi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42E45"/>
    <w:rsid w:val="00095377"/>
    <w:rsid w:val="000C3F35"/>
    <w:rsid w:val="001819D8"/>
    <w:rsid w:val="002707E7"/>
    <w:rsid w:val="002C6046"/>
    <w:rsid w:val="003A542B"/>
    <w:rsid w:val="003A6447"/>
    <w:rsid w:val="003D5806"/>
    <w:rsid w:val="00434B99"/>
    <w:rsid w:val="00460602"/>
    <w:rsid w:val="005511D8"/>
    <w:rsid w:val="00572081"/>
    <w:rsid w:val="006139F5"/>
    <w:rsid w:val="00613BC2"/>
    <w:rsid w:val="006C5D3D"/>
    <w:rsid w:val="008D119B"/>
    <w:rsid w:val="008D6E2C"/>
    <w:rsid w:val="00924607"/>
    <w:rsid w:val="009D3B26"/>
    <w:rsid w:val="009F3E5E"/>
    <w:rsid w:val="00A35456"/>
    <w:rsid w:val="00B010C2"/>
    <w:rsid w:val="00C02D45"/>
    <w:rsid w:val="00C03AC7"/>
    <w:rsid w:val="00C07BC6"/>
    <w:rsid w:val="00C16984"/>
    <w:rsid w:val="00C4316F"/>
    <w:rsid w:val="00E51B68"/>
    <w:rsid w:val="00E708E7"/>
    <w:rsid w:val="00E752A7"/>
    <w:rsid w:val="00ED312C"/>
    <w:rsid w:val="00F17267"/>
    <w:rsid w:val="00F267F5"/>
    <w:rsid w:val="00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09537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095377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Domylny">
    <w:name w:val="Domyślny"/>
    <w:rsid w:val="00095377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10</cp:revision>
  <cp:lastPrinted>2025-01-21T08:19:00Z</cp:lastPrinted>
  <dcterms:created xsi:type="dcterms:W3CDTF">2025-01-20T12:38:00Z</dcterms:created>
  <dcterms:modified xsi:type="dcterms:W3CDTF">2025-05-15T11:58:00Z</dcterms:modified>
</cp:coreProperties>
</file>