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BA398D" w14:textId="652395C9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3D2F1B">
        <w:rPr>
          <w:rFonts w:asciiTheme="minorHAnsi" w:hAnsiTheme="minorHAnsi" w:cstheme="minorHAnsi"/>
        </w:rPr>
        <w:t xml:space="preserve">3 września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3D4DEFB1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3D2F1B">
        <w:rPr>
          <w:rFonts w:cstheme="minorHAnsi"/>
          <w:sz w:val="24"/>
          <w:szCs w:val="24"/>
        </w:rPr>
        <w:t>1</w:t>
      </w:r>
      <w:r w:rsidR="00F267F5">
        <w:rPr>
          <w:rFonts w:cstheme="minorHAnsi"/>
          <w:sz w:val="24"/>
          <w:szCs w:val="24"/>
        </w:rPr>
        <w:t>6</w:t>
      </w:r>
      <w:r w:rsidRPr="003A6447">
        <w:rPr>
          <w:rFonts w:cstheme="minorHAnsi"/>
          <w:sz w:val="24"/>
          <w:szCs w:val="24"/>
        </w:rPr>
        <w:t>.</w:t>
      </w:r>
      <w:r w:rsidR="003D2F1B">
        <w:rPr>
          <w:rFonts w:cstheme="minorHAnsi"/>
          <w:sz w:val="24"/>
          <w:szCs w:val="24"/>
        </w:rPr>
        <w:t>19</w:t>
      </w:r>
      <w:r w:rsidRPr="003A6447">
        <w:rPr>
          <w:rFonts w:cstheme="minorHAnsi"/>
          <w:sz w:val="24"/>
          <w:szCs w:val="24"/>
        </w:rPr>
        <w:t>.202</w:t>
      </w:r>
      <w:r w:rsidR="00D436EF">
        <w:rPr>
          <w:rFonts w:cstheme="minorHAnsi"/>
          <w:sz w:val="24"/>
          <w:szCs w:val="24"/>
        </w:rPr>
        <w:t>5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091F0066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</w:t>
      </w:r>
      <w:r w:rsidR="007B0261">
        <w:rPr>
          <w:rFonts w:asciiTheme="minorHAnsi" w:hAnsiTheme="minorHAnsi" w:cstheme="minorHAnsi"/>
          <w:szCs w:val="24"/>
          <w:lang w:val="pl-PL"/>
        </w:rPr>
        <w:t xml:space="preserve"> ze zm.</w:t>
      </w:r>
      <w:r w:rsidRPr="003A6447">
        <w:rPr>
          <w:rFonts w:asciiTheme="minorHAnsi" w:hAnsiTheme="minorHAnsi" w:cstheme="minorHAnsi"/>
          <w:szCs w:val="24"/>
          <w:lang w:val="pl-PL"/>
        </w:rPr>
        <w:t>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="007B0261">
        <w:rPr>
          <w:rFonts w:asciiTheme="minorHAnsi" w:hAnsiTheme="minorHAnsi" w:cstheme="minorHAnsi"/>
          <w:szCs w:val="24"/>
          <w:lang w:val="pl-PL" w:eastAsia="pl-PL"/>
        </w:rPr>
        <w:t xml:space="preserve"> ze zm.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559AA02C" w14:textId="77777777" w:rsidR="00F17267" w:rsidRPr="003A6447" w:rsidRDefault="00F17267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47F98861" w14:textId="77777777" w:rsidR="007B0261" w:rsidRPr="007B0261" w:rsidRDefault="007B0261" w:rsidP="007B0261">
      <w:pPr>
        <w:spacing w:after="0" w:line="240" w:lineRule="auto"/>
        <w:rPr>
          <w:rFonts w:cstheme="minorHAnsi"/>
          <w:b/>
          <w:sz w:val="24"/>
          <w:szCs w:val="24"/>
        </w:rPr>
      </w:pPr>
      <w:r w:rsidRPr="007B0261">
        <w:rPr>
          <w:rFonts w:cstheme="minorHAnsi"/>
          <w:b/>
          <w:sz w:val="24"/>
          <w:szCs w:val="24"/>
        </w:rPr>
        <w:t xml:space="preserve">Budowa budynku gospodarczego </w:t>
      </w:r>
      <w:r w:rsidRPr="007B0261">
        <w:rPr>
          <w:rFonts w:cstheme="minorHAnsi"/>
          <w:b/>
          <w:sz w:val="24"/>
          <w:szCs w:val="24"/>
        </w:rPr>
        <w:br/>
      </w:r>
      <w:r w:rsidRPr="007B0261">
        <w:rPr>
          <w:rFonts w:cstheme="minorHAnsi"/>
          <w:sz w:val="24"/>
          <w:szCs w:val="24"/>
        </w:rPr>
        <w:t>Inwestycja zlokalizowana w Chełmie Śląskim przy ul. Odrodzenia , na działce numer 3656/1,</w:t>
      </w:r>
    </w:p>
    <w:p w14:paraId="4AF1C7A1" w14:textId="461C75F7" w:rsidR="007B0261" w:rsidRPr="007B0261" w:rsidRDefault="007B0261" w:rsidP="007B0261">
      <w:pPr>
        <w:spacing w:after="0" w:line="240" w:lineRule="auto"/>
        <w:rPr>
          <w:rFonts w:cstheme="minorHAnsi"/>
          <w:sz w:val="24"/>
          <w:szCs w:val="24"/>
        </w:rPr>
      </w:pPr>
      <w:r w:rsidRPr="007B0261">
        <w:rPr>
          <w:rFonts w:cstheme="minorHAnsi"/>
          <w:sz w:val="24"/>
          <w:szCs w:val="24"/>
        </w:rPr>
        <w:t>obręb Chełm Śląski, jednostka ewidencyjna Chełm Śląski</w:t>
      </w:r>
      <w:r>
        <w:rPr>
          <w:rFonts w:cstheme="minorHAnsi"/>
          <w:sz w:val="24"/>
          <w:szCs w:val="24"/>
        </w:rPr>
        <w:t>,</w:t>
      </w:r>
    </w:p>
    <w:p w14:paraId="61874031" w14:textId="77777777" w:rsidR="001819D8" w:rsidRDefault="001819D8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03F2551C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B73506D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Zgodnie z art. 49 Kodeksu postępowania administracyjnego obwieszenie uważa się za dokonane po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C3F35"/>
    <w:rsid w:val="001819D8"/>
    <w:rsid w:val="002707E7"/>
    <w:rsid w:val="002C6046"/>
    <w:rsid w:val="003A6447"/>
    <w:rsid w:val="003D2F1B"/>
    <w:rsid w:val="003D5806"/>
    <w:rsid w:val="00460602"/>
    <w:rsid w:val="006139F5"/>
    <w:rsid w:val="00613BC2"/>
    <w:rsid w:val="007B0261"/>
    <w:rsid w:val="008D119B"/>
    <w:rsid w:val="008D6E2C"/>
    <w:rsid w:val="00924607"/>
    <w:rsid w:val="009F3E5E"/>
    <w:rsid w:val="00AE4206"/>
    <w:rsid w:val="00C03AC7"/>
    <w:rsid w:val="00C16984"/>
    <w:rsid w:val="00C4316F"/>
    <w:rsid w:val="00D436EF"/>
    <w:rsid w:val="00D91F14"/>
    <w:rsid w:val="00E51B68"/>
    <w:rsid w:val="00ED312C"/>
    <w:rsid w:val="00F17267"/>
    <w:rsid w:val="00F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19</cp:revision>
  <cp:lastPrinted>2024-11-18T11:09:00Z</cp:lastPrinted>
  <dcterms:created xsi:type="dcterms:W3CDTF">2024-11-18T10:20:00Z</dcterms:created>
  <dcterms:modified xsi:type="dcterms:W3CDTF">2025-09-05T05:56:00Z</dcterms:modified>
</cp:coreProperties>
</file>